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52A6" w14:textId="77777777" w:rsidR="00ED66C8" w:rsidRDefault="00ED66C8" w:rsidP="00ED66C8">
      <w:pPr>
        <w:pStyle w:val="docdata"/>
        <w:tabs>
          <w:tab w:val="left" w:pos="3420"/>
        </w:tabs>
        <w:spacing w:before="0" w:beforeAutospacing="0" w:after="0" w:afterAutospacing="0"/>
        <w:ind w:firstLine="540"/>
        <w:jc w:val="center"/>
      </w:pPr>
      <w:r>
        <w:rPr>
          <w:b/>
          <w:bCs/>
          <w:color w:val="000000"/>
        </w:rPr>
        <w:t>ПОРЯДОК ИСПОЛЬЗОВАНИЯ ПОДАРОЧНЫХ СЕРТИФИКАТОВ</w:t>
      </w:r>
    </w:p>
    <w:p w14:paraId="276360C8" w14:textId="77777777" w:rsidR="00ED66C8" w:rsidRDefault="00ED66C8" w:rsidP="00ED66C8">
      <w:pPr>
        <w:pStyle w:val="a3"/>
        <w:tabs>
          <w:tab w:val="left" w:pos="3420"/>
        </w:tabs>
        <w:spacing w:before="0" w:beforeAutospacing="0" w:after="0" w:afterAutospacing="0"/>
        <w:ind w:firstLine="540"/>
      </w:pPr>
      <w:r>
        <w:t> </w:t>
      </w:r>
    </w:p>
    <w:p w14:paraId="2A848E28"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Подарочный сертификат (далее ПС) имеет свободное обращение, которое состоит в предоставлении Покупателю подарочного сертификата права как самостоятельного ее использования, согласно данного Порядка в магазинах ТОО «Интертоп Центральная Азия» (далее Продавец), так и права  на передачу приобретенного подарочного сертификата любому другому лицу для его дальнейшего использования в любом из магазинов Продавца, согласно данного Порядка. (Перечень магазинов Продавца смотрите на сайте).</w:t>
      </w:r>
    </w:p>
    <w:p w14:paraId="3A4E6288"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Приобретение товара по подарочному сертификату в магазине Продавца носит разовый характер и осуществляется при условии соблюдения его Предъявителем  срока предъявления, который определяется сроком действия сертификата. После окончания срока действия ПС использование его в сети магазинов Продавца не допускается, денежные средства Предъявителю ПС не возвращаются.</w:t>
      </w:r>
    </w:p>
    <w:p w14:paraId="6C26D89D"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Срок действия сертификата ограничен и составляет 1 год с даты покупки.</w:t>
      </w:r>
    </w:p>
    <w:p w14:paraId="2950FDBE"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Номинальная стоимость ПС является неделимой. Такая неделимость состоит в одноразовом использовании ПС в одном из магазинов Продавца и исключает использование сертификата два и более раза  или использование одного сертификата в разных магазинах Продавца.</w:t>
      </w:r>
    </w:p>
    <w:p w14:paraId="23231B7F"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 xml:space="preserve">При приобретении ПС скидки не предоставляются. </w:t>
      </w:r>
    </w:p>
    <w:p w14:paraId="14E296D4"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 xml:space="preserve">Приобретенный подарочный сертификат предоставляет его Предъявителю право приобретения продукции в любом из магазинов при условии вычитания из розничной стоимости товара номинальной стоимости подарочного сертификата. </w:t>
      </w:r>
    </w:p>
    <w:p w14:paraId="53C105A0"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В случае если стоимость товара, выбранного Предъявителем ПС, ниже номинальной стоимости такого сертификата, разница между номинальной стоимостью сертификата и стоимостью выбранного товара возвращению Предъявителю ПС не подлежит.</w:t>
      </w:r>
    </w:p>
    <w:p w14:paraId="2F01B753"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В случае если стоимость товара, выбранного Предъявителем ПС, выше номинальной стоимости такого сертификата, разница между розничной стоимостью товара  и номинальной стоимостью сертификата подлежит уплате Предъявителем ПС.</w:t>
      </w:r>
    </w:p>
    <w:p w14:paraId="6FE2A9B7"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 xml:space="preserve">При приобретении товара по ПС действующие скидки предоставляются на стоимость товара в установленном порядке если другое не предусмотрено Приказом. </w:t>
      </w:r>
    </w:p>
    <w:p w14:paraId="6595C505"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 xml:space="preserve">В случае возврата товара, приобретенного с использованием ПС, при наличии  доплаты Продавец возвращает Покупателю ПС равноценного номинала, и  денежные средства в размере доплаты. При отсутствии доплаты, Продавец возвращает Покупателю ПС номиналом равноценным номиналу первоначального ПС. При отсутствии необходимого номинала ПС, Покупателю может быть выдано несколько ПС меньшего номинала, что суммарно соответствует стоимости первоначального ПС. </w:t>
      </w:r>
    </w:p>
    <w:p w14:paraId="3DB42E41"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Оплата за ПС производится либо наличными средствами, либо посредством платежной карты. Смешанная оплата запрещена.</w:t>
      </w:r>
    </w:p>
    <w:p w14:paraId="445F3A7F"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Выбранный Предъявителем ПС товар, в случае необходимости доплаты, разрешается  смешанная оплата</w:t>
      </w:r>
    </w:p>
    <w:p w14:paraId="1453ED89" w14:textId="77777777" w:rsidR="00ED66C8" w:rsidRDefault="00ED66C8" w:rsidP="00ED66C8">
      <w:pPr>
        <w:pStyle w:val="a3"/>
        <w:numPr>
          <w:ilvl w:val="0"/>
          <w:numId w:val="1"/>
        </w:numPr>
        <w:tabs>
          <w:tab w:val="clear" w:pos="720"/>
          <w:tab w:val="left" w:pos="360"/>
          <w:tab w:val="left" w:pos="3420"/>
        </w:tabs>
        <w:spacing w:before="0" w:beforeAutospacing="0" w:after="0" w:afterAutospacing="0"/>
        <w:ind w:left="1080"/>
        <w:jc w:val="both"/>
      </w:pPr>
      <w:r>
        <w:rPr>
          <w:color w:val="000000"/>
        </w:rPr>
        <w:t>В случае выявления фальсифицированных ПС такие сертификаты изымаются у Предъявителя сотрудником магазина без компенсации Предъявителю номинальной стоимости ПС. Фальсифицированными считаются ПС, которые частично или полностью не содержат следующие реквизиты:</w:t>
      </w:r>
    </w:p>
    <w:p w14:paraId="72CC5A9D" w14:textId="77777777" w:rsidR="00ED66C8" w:rsidRDefault="00ED66C8" w:rsidP="00ED66C8">
      <w:pPr>
        <w:pStyle w:val="a3"/>
        <w:numPr>
          <w:ilvl w:val="0"/>
          <w:numId w:val="2"/>
        </w:numPr>
        <w:tabs>
          <w:tab w:val="left" w:pos="720"/>
          <w:tab w:val="left" w:pos="3420"/>
        </w:tabs>
        <w:spacing w:before="0" w:beforeAutospacing="0" w:after="0" w:afterAutospacing="0"/>
        <w:ind w:left="1440"/>
        <w:jc w:val="both"/>
      </w:pPr>
      <w:r>
        <w:rPr>
          <w:color w:val="000000"/>
        </w:rPr>
        <w:t>Логотип Продавца</w:t>
      </w:r>
    </w:p>
    <w:p w14:paraId="24BD1B91" w14:textId="77777777" w:rsidR="00ED66C8" w:rsidRDefault="00ED66C8" w:rsidP="00ED66C8">
      <w:pPr>
        <w:pStyle w:val="a3"/>
        <w:numPr>
          <w:ilvl w:val="0"/>
          <w:numId w:val="2"/>
        </w:numPr>
        <w:tabs>
          <w:tab w:val="left" w:pos="720"/>
          <w:tab w:val="left" w:pos="3420"/>
        </w:tabs>
        <w:spacing w:before="0" w:beforeAutospacing="0" w:after="0" w:afterAutospacing="0"/>
        <w:ind w:left="1440"/>
        <w:jc w:val="both"/>
      </w:pPr>
      <w:r>
        <w:rPr>
          <w:color w:val="000000"/>
        </w:rPr>
        <w:t>Номинальная стоимость сертификата</w:t>
      </w:r>
    </w:p>
    <w:p w14:paraId="05D75E20" w14:textId="77777777" w:rsidR="00ED66C8" w:rsidRDefault="00ED66C8" w:rsidP="00ED66C8">
      <w:pPr>
        <w:pStyle w:val="a3"/>
        <w:numPr>
          <w:ilvl w:val="0"/>
          <w:numId w:val="2"/>
        </w:numPr>
        <w:tabs>
          <w:tab w:val="left" w:pos="720"/>
          <w:tab w:val="left" w:pos="3420"/>
        </w:tabs>
        <w:spacing w:before="0" w:beforeAutospacing="0" w:after="0" w:afterAutospacing="0"/>
        <w:ind w:left="1440"/>
        <w:jc w:val="both"/>
      </w:pPr>
      <w:r>
        <w:rPr>
          <w:color w:val="000000"/>
        </w:rPr>
        <w:lastRenderedPageBreak/>
        <w:t>Основные условия использования и обращения сертификата</w:t>
      </w:r>
    </w:p>
    <w:p w14:paraId="324299F0" w14:textId="77777777" w:rsidR="00ED66C8" w:rsidRDefault="00ED66C8" w:rsidP="00ED66C8">
      <w:pPr>
        <w:pStyle w:val="a3"/>
        <w:numPr>
          <w:ilvl w:val="0"/>
          <w:numId w:val="2"/>
        </w:numPr>
        <w:tabs>
          <w:tab w:val="left" w:pos="720"/>
          <w:tab w:val="left" w:pos="3420"/>
        </w:tabs>
        <w:spacing w:before="0" w:beforeAutospacing="0" w:after="0" w:afterAutospacing="0"/>
        <w:ind w:left="1440"/>
        <w:jc w:val="both"/>
      </w:pPr>
      <w:r>
        <w:rPr>
          <w:color w:val="000000"/>
        </w:rPr>
        <w:t>Уникальный номер (штриховой код)</w:t>
      </w:r>
    </w:p>
    <w:p w14:paraId="40185B63" w14:textId="77777777" w:rsidR="00ED66C8" w:rsidRDefault="00ED66C8" w:rsidP="00ED66C8">
      <w:pPr>
        <w:pStyle w:val="a3"/>
        <w:numPr>
          <w:ilvl w:val="0"/>
          <w:numId w:val="2"/>
        </w:numPr>
        <w:tabs>
          <w:tab w:val="left" w:pos="720"/>
          <w:tab w:val="left" w:pos="3420"/>
        </w:tabs>
        <w:spacing w:before="0" w:beforeAutospacing="0" w:after="0" w:afterAutospacing="0"/>
        <w:ind w:left="1440"/>
        <w:jc w:val="both"/>
      </w:pPr>
      <w:r>
        <w:rPr>
          <w:color w:val="000000"/>
        </w:rPr>
        <w:t>Отсутствуют в базе активных (проданных) ПС или ранее погашенных.</w:t>
      </w:r>
    </w:p>
    <w:p w14:paraId="0176BE95" w14:textId="77777777" w:rsidR="00ED66C8" w:rsidRDefault="00ED66C8" w:rsidP="00ED66C8">
      <w:pPr>
        <w:pStyle w:val="a3"/>
        <w:numPr>
          <w:ilvl w:val="0"/>
          <w:numId w:val="3"/>
        </w:numPr>
        <w:tabs>
          <w:tab w:val="left" w:pos="360"/>
          <w:tab w:val="left" w:pos="540"/>
        </w:tabs>
        <w:spacing w:before="0" w:beforeAutospacing="0" w:after="0" w:afterAutospacing="0"/>
        <w:ind w:left="1080"/>
        <w:jc w:val="both"/>
      </w:pPr>
      <w:r>
        <w:rPr>
          <w:color w:val="000000"/>
        </w:rPr>
        <w:t>После осуществления выбора товара с использованием ПС и оформления такой операции через кассу магазина, ПС считается использованным, в связи с чем прекращает свое действие и изымается у Предъявителя кассиром, который провел расчет по этой операции. Повторное обращение в сети магазинов Продавца использованных ПС запрещается.</w:t>
      </w:r>
    </w:p>
    <w:p w14:paraId="437A16E5" w14:textId="77777777" w:rsidR="00ED66C8" w:rsidRDefault="00ED66C8" w:rsidP="00ED66C8">
      <w:pPr>
        <w:pStyle w:val="a3"/>
        <w:numPr>
          <w:ilvl w:val="0"/>
          <w:numId w:val="3"/>
        </w:numPr>
        <w:tabs>
          <w:tab w:val="left" w:pos="360"/>
          <w:tab w:val="left" w:pos="540"/>
        </w:tabs>
        <w:spacing w:before="0" w:beforeAutospacing="0" w:after="0" w:afterAutospacing="0"/>
        <w:ind w:left="1080"/>
        <w:jc w:val="both"/>
      </w:pPr>
      <w:r>
        <w:rPr>
          <w:color w:val="000000"/>
        </w:rPr>
        <w:t>Приобретением ПС покупатель подтверждает свое согласие с правилами приобретения и использования ПС в магазинах Продавца.</w:t>
      </w:r>
    </w:p>
    <w:p w14:paraId="3DCD34F2" w14:textId="77777777" w:rsidR="00ED66C8" w:rsidRDefault="00ED66C8" w:rsidP="00ED66C8">
      <w:pPr>
        <w:pStyle w:val="a3"/>
        <w:numPr>
          <w:ilvl w:val="0"/>
          <w:numId w:val="3"/>
        </w:numPr>
        <w:tabs>
          <w:tab w:val="left" w:pos="360"/>
          <w:tab w:val="left" w:pos="540"/>
        </w:tabs>
        <w:spacing w:before="0" w:beforeAutospacing="0" w:after="0" w:afterAutospacing="0"/>
        <w:ind w:left="1080"/>
        <w:jc w:val="both"/>
      </w:pPr>
      <w:r>
        <w:rPr>
          <w:color w:val="000000"/>
        </w:rPr>
        <w:t>Продавец ПС оставляет за собой право вносить изменения в настоящие правила.</w:t>
      </w:r>
    </w:p>
    <w:p w14:paraId="0475007C" w14:textId="77777777" w:rsidR="00ED66C8" w:rsidRDefault="00ED66C8" w:rsidP="00ED66C8">
      <w:pPr>
        <w:pStyle w:val="a3"/>
        <w:numPr>
          <w:ilvl w:val="0"/>
          <w:numId w:val="3"/>
        </w:numPr>
        <w:tabs>
          <w:tab w:val="left" w:pos="360"/>
          <w:tab w:val="left" w:pos="540"/>
        </w:tabs>
        <w:spacing w:before="0" w:beforeAutospacing="0" w:after="0" w:afterAutospacing="0"/>
        <w:ind w:left="1080"/>
        <w:jc w:val="both"/>
      </w:pPr>
      <w:r>
        <w:rPr>
          <w:color w:val="000000"/>
        </w:rPr>
        <w:t>Подарочный сертификат невозможно использовать при оплате на сайте INTERTOP.KZ</w:t>
      </w:r>
    </w:p>
    <w:p w14:paraId="17A03CFD" w14:textId="77777777" w:rsidR="00ED66C8" w:rsidRDefault="00ED66C8" w:rsidP="00ED66C8">
      <w:pPr>
        <w:pStyle w:val="a3"/>
        <w:tabs>
          <w:tab w:val="left" w:pos="3420"/>
        </w:tabs>
        <w:spacing w:before="0" w:beforeAutospacing="0" w:after="0" w:afterAutospacing="0"/>
      </w:pPr>
      <w:r>
        <w:t> </w:t>
      </w:r>
    </w:p>
    <w:p w14:paraId="1B3DF847" w14:textId="77777777" w:rsidR="004F45C7" w:rsidRDefault="004F45C7">
      <w:bookmarkStart w:id="0" w:name="_GoBack"/>
      <w:bookmarkEnd w:id="0"/>
    </w:p>
    <w:sectPr w:rsidR="004F4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852D4"/>
    <w:multiLevelType w:val="multilevel"/>
    <w:tmpl w:val="AE98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04635"/>
    <w:multiLevelType w:val="multilevel"/>
    <w:tmpl w:val="2BE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51EED"/>
    <w:multiLevelType w:val="multilevel"/>
    <w:tmpl w:val="5674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2"/>
    <w:rsid w:val="004F45C7"/>
    <w:rsid w:val="006A15A2"/>
    <w:rsid w:val="00ED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3CD60-E601-49D2-9B0A-073A51B4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6394,baiaagaaboqcaaadvtmaaavopgaaaaaaaaaaaaaaaaaaaaaaaaaaaaaaaaaaaaaaaaaaaaaaaaaaaaaaaaaaaaaaaaaaaaaaaaaaaaaaaaaaaaaaaaaaaaaaaaaaaaaaaaaaaaaaaaaaaaaaaaaaaaaaaaaaaaaaaaaaaaaaaaaaaaaaaaaaaaaaaaaaaaaaaaaaaaaaaaaaaaaaaaaaaaaaaaaaaaaaaaaaaaa"/>
    <w:basedOn w:val="a"/>
    <w:rsid w:val="00ED66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D66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Аян Машур</dc:creator>
  <cp:keywords/>
  <dc:description/>
  <cp:lastModifiedBy>Аян Машур</cp:lastModifiedBy>
  <cp:revision>3</cp:revision>
  <dcterms:created xsi:type="dcterms:W3CDTF">2024-12-12T10:59:00Z</dcterms:created>
  <dcterms:modified xsi:type="dcterms:W3CDTF">2024-12-12T10:59:00Z</dcterms:modified>
</cp:coreProperties>
</file>